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51D3" w14:textId="77777777" w:rsidR="008D0FF6" w:rsidRPr="00AA6DBC" w:rsidRDefault="008D0FF6" w:rsidP="008D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DB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 w:rsidRPr="00AA6DBC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</w:p>
    <w:p w14:paraId="0041D323" w14:textId="77777777" w:rsidR="008D0FF6" w:rsidRPr="00AA6DBC" w:rsidRDefault="008D0FF6" w:rsidP="008D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BC">
        <w:rPr>
          <w:rFonts w:ascii="Times New Roman" w:hAnsi="Times New Roman" w:cs="Times New Roman"/>
          <w:b/>
          <w:sz w:val="24"/>
          <w:szCs w:val="24"/>
        </w:rPr>
        <w:t>УЧАСТНИКОВ КОНКУРСА</w:t>
      </w:r>
      <w:r w:rsidRPr="00AA6DBC">
        <w:rPr>
          <w:rFonts w:ascii="Times New Roman" w:hAnsi="Times New Roman" w:cs="Times New Roman"/>
          <w:b/>
          <w:bCs/>
          <w:sz w:val="24"/>
          <w:szCs w:val="24"/>
        </w:rPr>
        <w:t xml:space="preserve"> ГРАНТОВ «АГРОСТАРТАП»</w:t>
      </w:r>
    </w:p>
    <w:p w14:paraId="784DA421" w14:textId="77777777" w:rsidR="008D0FF6" w:rsidRPr="00AA6DBC" w:rsidRDefault="008D0FF6" w:rsidP="008D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3118"/>
        <w:gridCol w:w="1503"/>
      </w:tblGrid>
      <w:tr w:rsidR="008D0FF6" w:rsidRPr="00AA6DBC" w14:paraId="44CAEB6E" w14:textId="77777777" w:rsidTr="00F365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6B9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9273C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65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59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2A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Количество баллов (весовое значение в общей оценке)</w:t>
            </w:r>
          </w:p>
        </w:tc>
      </w:tr>
      <w:tr w:rsidR="008D0FF6" w:rsidRPr="00AA6DBC" w14:paraId="30C5C609" w14:textId="77777777" w:rsidTr="00F365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A3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A06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84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F0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FF6" w:rsidRPr="0022307A" w14:paraId="0E88FD52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92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A3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Наличие земельного участка, необходимого для реализации бизнес-плана</w:t>
            </w:r>
          </w:p>
          <w:p w14:paraId="0E22DAD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804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В животноводстве с учетом расчета:</w:t>
            </w:r>
          </w:p>
          <w:p w14:paraId="2E6F647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- 1 га на 1 гол. КРС или лошадей;</w:t>
            </w:r>
          </w:p>
          <w:p w14:paraId="026E89D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- 0,5 га на 1 гол МРС</w:t>
            </w:r>
          </w:p>
          <w:p w14:paraId="65ABD28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9615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0EB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В растениеводстве с учетом посевной площади или площади закладки на конец реализации проекта</w:t>
            </w:r>
          </w:p>
          <w:p w14:paraId="125CFF8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DC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в собственности или аренде на срок свыше срока реализации проекта </w:t>
            </w:r>
          </w:p>
          <w:p w14:paraId="1EC0792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(обеспеченность от 81 до 100% и выше)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2D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5E3F11A0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F2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CA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0A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в собственности или аренде на срок свыше срока реализации проекта </w:t>
            </w:r>
          </w:p>
          <w:p w14:paraId="34E317D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(обеспеченность от 51 до 80% включительно)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BE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556CA581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69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00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43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в собственности или аренде на срок свыше срока реализации проекта </w:t>
            </w:r>
          </w:p>
          <w:p w14:paraId="168DC30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(обеспеченность до 50% включительно)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B1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FF6" w:rsidRPr="00AA6DBC" w14:paraId="49F66013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6E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1A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Приобретаемое поголовье КРС мясного направления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AB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50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8D9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39E75D35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5A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FA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BC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20 и до 50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13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6B3CF223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84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2D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0F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 20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00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2ECCD780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3C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A1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Приобретаемое поголовье КРС молочного направления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1A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50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D5F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7EEC8636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0C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B25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24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20 и до 50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20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0176C8AA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BFC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59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75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 20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9C0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758DFE92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D3B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30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Приобретаемое поголовье лошадей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AA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50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DE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0140C2E8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27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4F8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896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20 и до 50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CB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1E06938A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EC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65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81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 20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86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44EA6BEB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07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612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Приобретаемое поголовье овец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9A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100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F0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3422BB8B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36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B3B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EA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50 и до 100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53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4B52B469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C2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7B8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A6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 50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FD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1F674ECD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C0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624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Приобретаемое поголовье коз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01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100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B7D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186FC072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6B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A0A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B9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50 и до 100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3A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45FA735A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72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477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86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 50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36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0C134413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1D3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2F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Приобретаемое маточное поголовье кроликов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AE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500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67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271422F3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58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67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B3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200 и до 500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9EA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60FD4AAE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CC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5F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5F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 200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2BE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179C708E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6E88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4B6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Приобретаемое поголовье птицы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A0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3000 голов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38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4CFBE8E1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6ACB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C93A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60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1000 и до 3000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76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711B57D6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D2C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F403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F021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 1000 голов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078E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7B1F6F99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AB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110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Приобретаемое количество пчелосемей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7D7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100 пчелосемей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B0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4E3397CC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6C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66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6D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50 и до 100 пчелосемей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F6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5DDA79FA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6B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A5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B0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 50 пчелосемей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5B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29E82243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64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DC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Посевная площадь картофеля и (или) овощных культур открытого грунта согласно бизнес-плану (при выходе на проектную мощность)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20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10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81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5AF065FB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1EA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2D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10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5 га и до 10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D2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36ABFFE5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5D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E39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8C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 5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9DD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08C245D3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64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C5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Площадь теплиц, предназначенных для производства овощей,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92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600 кв. 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81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5D158AE0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521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80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99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300 и до 600 кв. м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D53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67F803DE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2C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36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289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от 200 до 300 кв. м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01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2E27F987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59F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AF1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Закладка садов интенсивного типа (не менее 800 саженцев на 1 га)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5C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6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81C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2EF6E925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D0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69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696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4 га и до 6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EF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4A5503BB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46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39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F5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от 3 га до 4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3C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3E0FDF03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08F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5C2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Закладка многолетних насаждений кустарниковых ягодных культур (смородина, малина, ежевика и др.)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FC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4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EB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41BFF32D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549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71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9F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3 га и до 4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3ED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5AE1546E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CF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E4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59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от 2 га до 3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CA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31AEE097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58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F4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Закладка земляники согласно бизнес-плану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36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2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FA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61CCAD6A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72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66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BC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1,5 га и до 2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7B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2C99C38E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EF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CC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B5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от 1 га до 1,5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3A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31FC1B3E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67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2A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Объем производства грибов в год после выхода на проектную мощность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24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30 тонн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87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60384999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21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1A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A0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15 до 30 тонн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4D6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441B60F0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2F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D5F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AC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 15 тонн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6B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41733082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FD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D4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 реализации бизнес-планов по рыбоводству (аквакультуре) - площадь водных объектов или вновь создаваемого водного объекта согласно бизнес-проекту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81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40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57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5C819AD7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DF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F7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D4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20 га до 40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4E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239A3018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80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9E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AB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 20 га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56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58532ABE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F1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B6C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Реализация бизнес-планов по рыбоводству (аквакультуре), осуществляемых без использования рыбоводных участков в бассейнах и (или) на установках с замкнутой системой 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BF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06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1ACBBF9E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29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09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CDF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C6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FF6" w:rsidRPr="00AA6DBC" w14:paraId="249A27EC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2D37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71F2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Валовая выручка от реализации продукции переработки </w:t>
            </w:r>
          </w:p>
          <w:p w14:paraId="6172C10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(на конец реализации проекта), тыс. рублей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92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свыше 1000 </w:t>
            </w:r>
            <w:proofErr w:type="spellStart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55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15EB92FE" w14:textId="77777777" w:rsidTr="00F365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A493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DEC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A3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свыше 500 </w:t>
            </w:r>
            <w:proofErr w:type="spellStart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. до 1000 </w:t>
            </w:r>
            <w:proofErr w:type="spellStart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.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1BF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0844C5C5" w14:textId="77777777" w:rsidTr="00F36563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D4B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46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07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до 500 </w:t>
            </w:r>
            <w:proofErr w:type="spellStart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.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33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6372F395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E0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E5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200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от 3 и более новых постоянных рабочих мест свыше минимального количества, установленного требованиями к участникам конкурса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57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2FA87AC9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DE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4B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92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до 2 новых постоянных рабочих мест (включительно) свыше </w:t>
            </w:r>
            <w:r w:rsidRPr="00AA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минимального количества, установленного требованиями к участникам конкурса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81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D0FF6" w:rsidRPr="00AA6DBC" w14:paraId="30EEAEE9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A5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80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Членство в сельскохозяйственных потребительских кооперативах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FD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50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FF6" w:rsidRPr="00AA6DBC" w14:paraId="7C14FAB8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3B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45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A1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DC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FF6" w:rsidRPr="00AA6DBC" w14:paraId="113E202E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43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07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Наличие договора и (или) предварительных договоров на реализацию сельскохозяйственной продукции (сумма)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28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100 тыс. рублей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2C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7861829D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4E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52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BF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50 тыс. рублей до 100 тыс. рублей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70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41ED0CEF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78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F3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E4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от 31 до 50 тыс. рублей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43F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0487D045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19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23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фондов, необходимых для реализации бизнес-плана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9C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DF3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2A54F583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CA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48C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7F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DF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FF6" w:rsidRPr="00AA6DBC" w14:paraId="1808AFDC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6D1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42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собственных средств в реализации бизнес-плана (в процентах от общей суммы затрат)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9A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02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56E2A8ED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B0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F5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DB3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15 до 20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10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FF6" w:rsidRPr="00AA6DBC" w14:paraId="293DA857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7B2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D23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46B3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свыше 10 и до 15 включительно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5C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F6" w:rsidRPr="00AA6DBC" w14:paraId="7F07C1BF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E24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95D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1CB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высшее сельскохозяйственное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AC1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FF6" w:rsidRPr="00AA6DBC" w14:paraId="20368958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2F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389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432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сельскохозяйственное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3C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FF6" w:rsidRPr="00AA6DBC" w14:paraId="4A4BF6D1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FA7D8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6F02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переподготовка по программе «Организация и функционирование крестьянских (фермерских) хозяйств»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941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435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FF6" w:rsidRPr="00AA6DBC" w14:paraId="39BEE08A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874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A24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560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5B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FF6" w:rsidRPr="00AA6DBC" w14:paraId="096C9DB2" w14:textId="77777777" w:rsidTr="00F3656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F8B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74A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Оценка конкурсной комиссией представленного бизнес-плана по результатам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C0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один голос «за» члена конкурсной комиссии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95D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FF6" w:rsidRPr="00AA6DBC" w14:paraId="4DB00E59" w14:textId="77777777" w:rsidTr="00F365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5F07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D3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6E6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один голос «против» члена конкурсной комиссии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DEE" w14:textId="77777777" w:rsidR="008D0FF6" w:rsidRPr="00AA6DBC" w:rsidRDefault="008D0FF6" w:rsidP="00F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A172E02" w14:textId="77777777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F6"/>
    <w:rsid w:val="008D0FF6"/>
    <w:rsid w:val="009F5945"/>
    <w:rsid w:val="00A461C7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6291"/>
  <w15:chartTrackingRefBased/>
  <w15:docId w15:val="{370C88AE-19D3-43F1-BECB-94F399F3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F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2024-04-08T11:22:00Z</dcterms:created>
  <dcterms:modified xsi:type="dcterms:W3CDTF">2024-04-08T11:34:00Z</dcterms:modified>
</cp:coreProperties>
</file>